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371C" w14:textId="03317FC7" w:rsidR="007E09FE" w:rsidRDefault="007E09FE" w:rsidP="00AF628C">
      <w:pPr>
        <w:jc w:val="left"/>
        <w:rPr>
          <w:rFonts w:ascii="Times" w:hAnsi="Times"/>
        </w:rPr>
      </w:pPr>
      <w:r>
        <w:rPr>
          <w:rFonts w:ascii="Times" w:hAnsi="Times"/>
          <w:b/>
        </w:rPr>
        <w:tab/>
      </w:r>
      <w:r w:rsidR="00E70E38">
        <w:rPr>
          <w:rFonts w:ascii="Times" w:hAnsi="Times"/>
        </w:rPr>
        <w:t>Early in June 2015</w:t>
      </w:r>
      <w:r w:rsidR="00AF628C">
        <w:rPr>
          <w:rFonts w:ascii="Times" w:hAnsi="Times"/>
        </w:rPr>
        <w:t xml:space="preserve">, Canada endorsed a G7 statement calling for the global phase-out of fossil fuel use by </w:t>
      </w:r>
      <w:r w:rsidR="00BF4720">
        <w:rPr>
          <w:rFonts w:ascii="Times" w:hAnsi="Times"/>
        </w:rPr>
        <w:t xml:space="preserve">the year </w:t>
      </w:r>
      <w:r w:rsidR="00AF628C">
        <w:rPr>
          <w:rFonts w:ascii="Times" w:hAnsi="Times"/>
        </w:rPr>
        <w:t>2100. This stands dramatically at odds with the determination of Canada's govern</w:t>
      </w:r>
      <w:r w:rsidR="000C3A1F">
        <w:rPr>
          <w:rFonts w:ascii="Times" w:hAnsi="Times"/>
        </w:rPr>
        <w:t>ing Conservative Party</w:t>
      </w:r>
      <w:r w:rsidR="003E22D9">
        <w:rPr>
          <w:rFonts w:ascii="Times" w:hAnsi="Times"/>
        </w:rPr>
        <w:t xml:space="preserve"> </w:t>
      </w:r>
      <w:r w:rsidR="00AF628C">
        <w:rPr>
          <w:rFonts w:ascii="Times" w:hAnsi="Times"/>
        </w:rPr>
        <w:t xml:space="preserve">to prioritize the development of Canada's oil and gas sector and develop as many export pathways as possible for </w:t>
      </w:r>
      <w:r w:rsidR="00BF4720">
        <w:rPr>
          <w:rFonts w:ascii="Times" w:hAnsi="Times"/>
        </w:rPr>
        <w:t>fossil fuels</w:t>
      </w:r>
      <w:r w:rsidR="00AF628C">
        <w:rPr>
          <w:rFonts w:ascii="Times" w:hAnsi="Times"/>
        </w:rPr>
        <w:t xml:space="preserve">. </w:t>
      </w:r>
      <w:r w:rsidR="003E314A">
        <w:rPr>
          <w:rFonts w:ascii="Times" w:hAnsi="Times"/>
        </w:rPr>
        <w:t xml:space="preserve">This </w:t>
      </w:r>
      <w:r w:rsidR="008B16B6">
        <w:rPr>
          <w:rFonts w:ascii="Times" w:hAnsi="Times"/>
        </w:rPr>
        <w:t>decision</w:t>
      </w:r>
      <w:r w:rsidR="003E314A">
        <w:rPr>
          <w:rFonts w:ascii="Times" w:hAnsi="Times"/>
        </w:rPr>
        <w:t xml:space="preserve"> has been contested by an emerging social movement</w:t>
      </w:r>
      <w:r w:rsidR="007E181F">
        <w:rPr>
          <w:rFonts w:ascii="Times" w:hAnsi="Times"/>
        </w:rPr>
        <w:t>,</w:t>
      </w:r>
      <w:r w:rsidR="003E314A">
        <w:rPr>
          <w:rFonts w:ascii="Times" w:hAnsi="Times"/>
        </w:rPr>
        <w:t xml:space="preserve"> in both Canada and the United States</w:t>
      </w:r>
      <w:r w:rsidR="007E181F">
        <w:rPr>
          <w:rFonts w:ascii="Times" w:hAnsi="Times"/>
        </w:rPr>
        <w:t>,</w:t>
      </w:r>
      <w:r w:rsidR="003E314A">
        <w:rPr>
          <w:rFonts w:ascii="Times" w:hAnsi="Times"/>
        </w:rPr>
        <w:t xml:space="preserve"> which is integrating </w:t>
      </w:r>
      <w:r w:rsidR="007E181F">
        <w:rPr>
          <w:rFonts w:ascii="Times" w:hAnsi="Times"/>
        </w:rPr>
        <w:t>older North American</w:t>
      </w:r>
      <w:r w:rsidR="003E314A">
        <w:rPr>
          <w:rFonts w:ascii="Times" w:hAnsi="Times"/>
        </w:rPr>
        <w:t xml:space="preserve"> environmentalist organizations with groups that have been less traditionally focused on environmental protection, but which have been mobilized and to a degree unified by the perceived threat of climate change. This emerging movement, which has been particularly concentrated on proposed oil pipelines like the Keystone XL pipeline from Alberta to Texas and the Northern Gateway pipeline from Alberta to the coast of British Columbia, is of both contemporary political importance and of interest to scholars. It can be understood as </w:t>
      </w:r>
      <w:r w:rsidR="00CD0DEF">
        <w:rPr>
          <w:rFonts w:ascii="Times" w:hAnsi="Times"/>
        </w:rPr>
        <w:t xml:space="preserve">a modern example of a social movement in which diverse actors with partially compatible interests are becoming increasingly coordinated out of a shared sense of threat, a clearer joint identification of opposing forces, and to a degree by a shared vision of what a desirable future involves. Regardless of the specific outcome of efforts to resist these pipelines, the coalitions that are forming – including between environmentalists, faith communities, and aboriginal groups – are of contemporary political interest while also raising important theoretical questions about distributive justice, the mechanisms of social change, and the forces controlling decision-making at the highest levels of North American society. </w:t>
      </w:r>
      <w:r w:rsidR="00361F4E">
        <w:rPr>
          <w:rFonts w:ascii="Times" w:hAnsi="Times"/>
        </w:rPr>
        <w:t xml:space="preserve">By undertaking a detailed study of the origins, composition, strategies, and tactics of this movement, my PhD project will </w:t>
      </w:r>
      <w:r w:rsidR="00C22DD2">
        <w:rPr>
          <w:rFonts w:ascii="Times" w:hAnsi="Times"/>
        </w:rPr>
        <w:t xml:space="preserve">contribute to scholarly understanding of North American climate and energy politics, how this region is integrated into the wider global debate, and how this social movement relates to previous </w:t>
      </w:r>
      <w:r w:rsidR="00A541A2">
        <w:rPr>
          <w:rFonts w:ascii="Times" w:hAnsi="Times"/>
        </w:rPr>
        <w:t>scholarly analyses of</w:t>
      </w:r>
      <w:r w:rsidR="00C22DD2">
        <w:rPr>
          <w:rFonts w:ascii="Times" w:hAnsi="Times"/>
        </w:rPr>
        <w:t xml:space="preserve"> substantial societal transformations.</w:t>
      </w:r>
    </w:p>
    <w:p w14:paraId="72F47FF8" w14:textId="1ABDEB1D" w:rsidR="00C22DD2" w:rsidRDefault="00876145" w:rsidP="0074663B">
      <w:pPr>
        <w:jc w:val="left"/>
        <w:rPr>
          <w:rFonts w:ascii="Times" w:hAnsi="Times"/>
        </w:rPr>
      </w:pPr>
      <w:r>
        <w:rPr>
          <w:rFonts w:ascii="Times" w:hAnsi="Times"/>
        </w:rPr>
        <w:tab/>
      </w:r>
      <w:r w:rsidRPr="00876145">
        <w:rPr>
          <w:rFonts w:ascii="Times" w:hAnsi="Times"/>
        </w:rPr>
        <w:t>Both longstanding and new (climate-focused)</w:t>
      </w:r>
      <w:r w:rsidR="00DA1C83">
        <w:rPr>
          <w:rFonts w:ascii="Times" w:hAnsi="Times"/>
        </w:rPr>
        <w:t xml:space="preserve"> </w:t>
      </w:r>
      <w:r w:rsidRPr="00876145">
        <w:rPr>
          <w:rFonts w:ascii="Times" w:hAnsi="Times"/>
        </w:rPr>
        <w:t>environmental non-governmental organizations have been a prominent part</w:t>
      </w:r>
      <w:r w:rsidR="00DA1C83">
        <w:rPr>
          <w:rFonts w:ascii="Times" w:hAnsi="Times"/>
        </w:rPr>
        <w:t xml:space="preserve"> </w:t>
      </w:r>
      <w:r w:rsidRPr="00876145">
        <w:rPr>
          <w:rFonts w:ascii="Times" w:hAnsi="Times"/>
        </w:rPr>
        <w:t xml:space="preserve">of </w:t>
      </w:r>
      <w:r w:rsidR="00DA1C83">
        <w:rPr>
          <w:rFonts w:ascii="Times" w:hAnsi="Times"/>
        </w:rPr>
        <w:t>the anti-pipeline</w:t>
      </w:r>
      <w:r w:rsidRPr="00876145">
        <w:rPr>
          <w:rFonts w:ascii="Times" w:hAnsi="Times"/>
        </w:rPr>
        <w:t xml:space="preserve"> movement</w:t>
      </w:r>
      <w:r w:rsidR="00DA1C83">
        <w:rPr>
          <w:rFonts w:ascii="Times" w:hAnsi="Times"/>
        </w:rPr>
        <w:t xml:space="preserve"> (part of what Naomi Klein has described as "Blockadia")</w:t>
      </w:r>
      <w:r w:rsidRPr="00876145">
        <w:rPr>
          <w:rFonts w:ascii="Times" w:hAnsi="Times"/>
        </w:rPr>
        <w:t>, along with faith groups and aboriginal organizations. This</w:t>
      </w:r>
      <w:r w:rsidR="0074663B">
        <w:rPr>
          <w:rFonts w:ascii="Times" w:hAnsi="Times"/>
        </w:rPr>
        <w:t xml:space="preserve"> </w:t>
      </w:r>
      <w:r w:rsidRPr="00876145">
        <w:rPr>
          <w:rFonts w:ascii="Times" w:hAnsi="Times"/>
        </w:rPr>
        <w:t>project will examine the origins of the movement, the objectives and strategic</w:t>
      </w:r>
      <w:r w:rsidR="00DA1C83">
        <w:rPr>
          <w:rFonts w:ascii="Times" w:hAnsi="Times"/>
        </w:rPr>
        <w:t xml:space="preserve"> </w:t>
      </w:r>
      <w:r w:rsidRPr="00876145">
        <w:rPr>
          <w:rFonts w:ascii="Times" w:hAnsi="Times"/>
        </w:rPr>
        <w:t>decisions that have been developed so far, and the relationships between the</w:t>
      </w:r>
      <w:r w:rsidR="00DA1C83">
        <w:rPr>
          <w:rFonts w:ascii="Times" w:hAnsi="Times"/>
        </w:rPr>
        <w:t xml:space="preserve"> </w:t>
      </w:r>
      <w:r w:rsidRPr="00876145">
        <w:rPr>
          <w:rFonts w:ascii="Times" w:hAnsi="Times"/>
        </w:rPr>
        <w:t>elements that comprise opposition to pipelines overall. In particular, this</w:t>
      </w:r>
      <w:r w:rsidR="00DA1C83">
        <w:rPr>
          <w:rFonts w:ascii="Times" w:hAnsi="Times"/>
        </w:rPr>
        <w:t xml:space="preserve"> </w:t>
      </w:r>
      <w:r w:rsidRPr="00876145">
        <w:rPr>
          <w:rFonts w:ascii="Times" w:hAnsi="Times"/>
        </w:rPr>
        <w:t>project will focus on the relationships between environmental groups and</w:t>
      </w:r>
      <w:r w:rsidR="00885AE3">
        <w:rPr>
          <w:rFonts w:ascii="Times" w:hAnsi="Times"/>
        </w:rPr>
        <w:t xml:space="preserve"> </w:t>
      </w:r>
      <w:r w:rsidR="00885AE3">
        <w:rPr>
          <w:rFonts w:ascii="Times New Roman" w:hAnsi="Times New Roman"/>
          <w:lang w:eastAsia="ja-JP"/>
        </w:rPr>
        <w:t xml:space="preserve">aboriginal groups: identifying places where their objectives and strategies overlap, as well as where they differ. </w:t>
      </w:r>
    </w:p>
    <w:p w14:paraId="20238197" w14:textId="01D42D14" w:rsidR="00885AE3" w:rsidRDefault="00885AE3" w:rsidP="00C02069">
      <w:pPr>
        <w:widowControl w:val="0"/>
        <w:autoSpaceDE w:val="0"/>
        <w:autoSpaceDN w:val="0"/>
        <w:adjustRightInd w:val="0"/>
        <w:ind w:firstLine="720"/>
        <w:jc w:val="left"/>
        <w:rPr>
          <w:rFonts w:ascii="Times New Roman" w:hAnsi="Times New Roman"/>
          <w:color w:val="000000"/>
          <w:lang w:eastAsia="ja-JP"/>
        </w:rPr>
      </w:pPr>
      <w:r>
        <w:rPr>
          <w:rFonts w:ascii="Times New Roman" w:hAnsi="Times New Roman"/>
          <w:color w:val="000000"/>
          <w:lang w:eastAsia="ja-JP"/>
        </w:rPr>
        <w:t>Many of those opposed to the development of major new fossil fuel projects have identified the legal rights of aboriginal groups in Canada and the United States as a promising mechanism for resistance. This connection has also been reco</w:t>
      </w:r>
      <w:r w:rsidR="00C02069">
        <w:rPr>
          <w:rFonts w:ascii="Times New Roman" w:hAnsi="Times New Roman"/>
          <w:color w:val="000000"/>
          <w:lang w:eastAsia="ja-JP"/>
        </w:rPr>
        <w:t xml:space="preserve">gnized by aboriginal groups and </w:t>
      </w:r>
      <w:r w:rsidR="00C46BBE">
        <w:rPr>
          <w:rFonts w:ascii="Times New Roman" w:hAnsi="Times New Roman"/>
          <w:color w:val="000000"/>
          <w:lang w:eastAsia="ja-JP"/>
        </w:rPr>
        <w:t>a</w:t>
      </w:r>
      <w:r>
        <w:rPr>
          <w:rFonts w:ascii="Times New Roman" w:hAnsi="Times New Roman"/>
          <w:color w:val="000000"/>
          <w:lang w:eastAsia="ja-JP"/>
        </w:rPr>
        <w:t>uthors. For instance, in their account of the Idle No More movement, the Kino-nda-niimi Collective identifies — as one of three main objectives of the movement — "The repeal of</w:t>
      </w:r>
      <w:r w:rsidR="00C02069">
        <w:rPr>
          <w:rFonts w:ascii="Times New Roman" w:hAnsi="Times New Roman"/>
          <w:color w:val="000000"/>
          <w:lang w:eastAsia="ja-JP"/>
        </w:rPr>
        <w:t xml:space="preserve"> </w:t>
      </w:r>
      <w:r>
        <w:rPr>
          <w:rFonts w:ascii="Times New Roman" w:hAnsi="Times New Roman"/>
          <w:color w:val="000000"/>
          <w:lang w:eastAsia="ja-JP"/>
        </w:rPr>
        <w:t>significant sections of the Canadian federal government’s omnibus legislation (Bills C-38 and C-45) and specifically parts relating to the exploitation of the environment, water, and First Nations territories".</w:t>
      </w:r>
      <w:r>
        <w:rPr>
          <w:rFonts w:ascii="Times New Roman" w:hAnsi="Times New Roman"/>
          <w:color w:val="1A1A66"/>
          <w:sz w:val="16"/>
          <w:szCs w:val="16"/>
          <w:lang w:eastAsia="ja-JP"/>
        </w:rPr>
        <w:t xml:space="preserve"> </w:t>
      </w:r>
      <w:r>
        <w:rPr>
          <w:rFonts w:ascii="Times New Roman" w:hAnsi="Times New Roman"/>
          <w:color w:val="000000"/>
          <w:lang w:eastAsia="ja-JP"/>
        </w:rPr>
        <w:t>The recent Supreme Court of Canada Tsilhqot'in decision adds to the importance of aboriginal rights in responding to environmental issues.</w:t>
      </w:r>
    </w:p>
    <w:p w14:paraId="799098DE" w14:textId="5C8BAA76" w:rsidR="00C46BBE" w:rsidRDefault="00885AE3" w:rsidP="0018400D">
      <w:pPr>
        <w:widowControl w:val="0"/>
        <w:autoSpaceDE w:val="0"/>
        <w:autoSpaceDN w:val="0"/>
        <w:adjustRightInd w:val="0"/>
        <w:ind w:firstLine="720"/>
        <w:jc w:val="left"/>
        <w:rPr>
          <w:rFonts w:ascii="Times New Roman" w:hAnsi="Times New Roman"/>
          <w:color w:val="000000"/>
          <w:lang w:eastAsia="ja-JP"/>
        </w:rPr>
      </w:pPr>
      <w:r>
        <w:rPr>
          <w:rFonts w:ascii="Times New Roman" w:hAnsi="Times New Roman"/>
          <w:color w:val="000000"/>
          <w:lang w:eastAsia="ja-JP"/>
        </w:rPr>
        <w:t xml:space="preserve">While many aboriginal groups and much of the writing of aboriginal individuals highlights environmentalism and respect toward nature as longstanding values, there are also conflicts that have arisen with environmentalists. In some cases, these conflicts are essentially pragmatic: as when members of a community wish to benefit financially from resource extraction which others see as damaging. Sometimes, disagreement is more philosophical, or based on the view that the environmental movement wishes to take advantage of the rights of </w:t>
      </w:r>
      <w:r>
        <w:rPr>
          <w:rFonts w:ascii="Times New Roman" w:hAnsi="Times New Roman"/>
          <w:color w:val="000000"/>
          <w:lang w:eastAsia="ja-JP"/>
        </w:rPr>
        <w:lastRenderedPageBreak/>
        <w:t>aboriginals to achieve outcomes that may not be in their interests. By seeking direct comment on these issues from a wide variety of individuals associated with aboriginal groups, a richer understanding of patterns of conflict and cooperation between environmentalists and</w:t>
      </w:r>
      <w:r w:rsidR="0018400D">
        <w:rPr>
          <w:rFonts w:ascii="Times New Roman" w:hAnsi="Times New Roman"/>
          <w:color w:val="000000"/>
          <w:lang w:eastAsia="ja-JP"/>
        </w:rPr>
        <w:t xml:space="preserve"> </w:t>
      </w:r>
      <w:r>
        <w:rPr>
          <w:rFonts w:ascii="Times New Roman" w:hAnsi="Times New Roman"/>
          <w:color w:val="000000"/>
          <w:lang w:eastAsia="ja-JP"/>
        </w:rPr>
        <w:t xml:space="preserve">aboriginals may be obtained. </w:t>
      </w:r>
    </w:p>
    <w:p w14:paraId="6B8755C5" w14:textId="1E203F4F" w:rsidR="00876145" w:rsidRDefault="00C46BBE" w:rsidP="00C46BBE">
      <w:pPr>
        <w:widowControl w:val="0"/>
        <w:autoSpaceDE w:val="0"/>
        <w:autoSpaceDN w:val="0"/>
        <w:adjustRightInd w:val="0"/>
        <w:ind w:firstLine="720"/>
        <w:jc w:val="left"/>
        <w:rPr>
          <w:rFonts w:ascii="Times" w:hAnsi="Times"/>
        </w:rPr>
      </w:pPr>
      <w:r>
        <w:rPr>
          <w:rFonts w:ascii="Times New Roman" w:hAnsi="Times New Roman"/>
          <w:color w:val="000000"/>
          <w:lang w:eastAsia="ja-JP"/>
        </w:rPr>
        <w:t>T</w:t>
      </w:r>
      <w:r w:rsidR="00885AE3">
        <w:rPr>
          <w:rFonts w:ascii="Times New Roman" w:hAnsi="Times New Roman"/>
          <w:color w:val="000000"/>
          <w:lang w:eastAsia="ja-JP"/>
        </w:rPr>
        <w:t>he involvement of fa</w:t>
      </w:r>
      <w:r>
        <w:rPr>
          <w:rFonts w:ascii="Times New Roman" w:hAnsi="Times New Roman"/>
          <w:color w:val="000000"/>
          <w:lang w:eastAsia="ja-JP"/>
        </w:rPr>
        <w:t>ith groups in the anti-pipeline</w:t>
      </w:r>
      <w:r w:rsidR="00885AE3">
        <w:rPr>
          <w:rFonts w:ascii="Times New Roman" w:hAnsi="Times New Roman"/>
          <w:color w:val="000000"/>
          <w:lang w:eastAsia="ja-JP"/>
        </w:rPr>
        <w:t xml:space="preserve"> movement is of interest for several reasons. It will help to illuminate how coalitions in which different factions vary in their presuppositions, objectives, and favoured tactics function. It also increases the scope for historical comparison with major past social movements, which have also included </w:t>
      </w:r>
      <w:r w:rsidR="0018400D">
        <w:rPr>
          <w:rFonts w:ascii="Times New Roman" w:hAnsi="Times New Roman"/>
          <w:color w:val="000000"/>
          <w:lang w:eastAsia="ja-JP"/>
        </w:rPr>
        <w:t>substantial</w:t>
      </w:r>
      <w:r w:rsidR="00885AE3">
        <w:rPr>
          <w:rFonts w:ascii="Times New Roman" w:hAnsi="Times New Roman"/>
          <w:color w:val="000000"/>
          <w:lang w:eastAsia="ja-JP"/>
        </w:rPr>
        <w:t xml:space="preserve"> participation from faith groups</w:t>
      </w:r>
      <w:r>
        <w:rPr>
          <w:rFonts w:ascii="Times New Roman" w:hAnsi="Times New Roman"/>
          <w:color w:val="000000"/>
          <w:lang w:eastAsia="ja-JP"/>
        </w:rPr>
        <w:t xml:space="preserve"> – perhaps most importantly the civil rights movement in the United States.</w:t>
      </w:r>
    </w:p>
    <w:p w14:paraId="41F25A08" w14:textId="1C3D7060" w:rsidR="00876145" w:rsidRPr="00C331A3" w:rsidRDefault="00C331A3" w:rsidP="00B12243">
      <w:pPr>
        <w:widowControl w:val="0"/>
        <w:autoSpaceDE w:val="0"/>
        <w:autoSpaceDN w:val="0"/>
        <w:adjustRightInd w:val="0"/>
        <w:jc w:val="left"/>
        <w:rPr>
          <w:rFonts w:ascii="Times New Roman" w:hAnsi="Times New Roman"/>
          <w:lang w:eastAsia="ja-JP"/>
        </w:rPr>
      </w:pPr>
      <w:r>
        <w:rPr>
          <w:rFonts w:ascii="Times" w:hAnsi="Times"/>
        </w:rPr>
        <w:tab/>
      </w:r>
      <w:r>
        <w:rPr>
          <w:rFonts w:ascii="Times New Roman" w:hAnsi="Times New Roman"/>
          <w:lang w:eastAsia="ja-JP"/>
        </w:rPr>
        <w:t>The principal sources of data for this project will be documentary sources and interviews.</w:t>
      </w:r>
      <w:r w:rsidR="00B12243">
        <w:rPr>
          <w:rFonts w:ascii="Times New Roman" w:hAnsi="Times New Roman"/>
          <w:lang w:eastAsia="ja-JP"/>
        </w:rPr>
        <w:t xml:space="preserve"> Interviews will be conducted both remotely and in person. </w:t>
      </w:r>
      <w:r w:rsidR="0020663D" w:rsidRPr="0020663D">
        <w:rPr>
          <w:rFonts w:ascii="Times New Roman" w:hAnsi="Times New Roman"/>
          <w:lang w:eastAsia="ja-JP"/>
        </w:rPr>
        <w:t>A preliminary list of interview subjects is in place, subject to ethical approval. The project involves special ethical considerations, since both members of historically oppressed groups and people currently under government surveillance will hopefully consent to be interview subjects.</w:t>
      </w:r>
      <w:r w:rsidR="0020663D">
        <w:rPr>
          <w:rFonts w:ascii="Times New Roman" w:hAnsi="Times New Roman"/>
          <w:lang w:eastAsia="ja-JP"/>
        </w:rPr>
        <w:t xml:space="preserve"> </w:t>
      </w:r>
      <w:r w:rsidR="00B12243">
        <w:rPr>
          <w:rFonts w:ascii="Times New Roman" w:hAnsi="Times New Roman"/>
          <w:lang w:eastAsia="ja-JP"/>
        </w:rPr>
        <w:t>Ultimately, th</w:t>
      </w:r>
      <w:r w:rsidR="0020663D">
        <w:rPr>
          <w:rFonts w:ascii="Times New Roman" w:hAnsi="Times New Roman"/>
          <w:lang w:eastAsia="ja-JP"/>
        </w:rPr>
        <w:t>e project will include travel through</w:t>
      </w:r>
      <w:r w:rsidR="00B12243">
        <w:rPr>
          <w:rFonts w:ascii="Times New Roman" w:hAnsi="Times New Roman"/>
          <w:lang w:eastAsia="ja-JP"/>
        </w:rPr>
        <w:t xml:space="preserve"> areas where opposition to the TransCanada Keystone XL pipeline has been active, between Alberta and the Gulf of Mexico, and where opposition to the Enbridge Northern Gateway pipeline has been active in British Columbia, possibly including the Unist'ot'en camp. </w:t>
      </w:r>
      <w:r w:rsidR="0020663D">
        <w:rPr>
          <w:rFonts w:ascii="Times New Roman" w:hAnsi="Times New Roman"/>
          <w:lang w:eastAsia="ja-JP"/>
        </w:rPr>
        <w:t>Participants in both anti-pipeline movements</w:t>
      </w:r>
      <w:r w:rsidR="00B12243">
        <w:rPr>
          <w:rFonts w:ascii="Times New Roman" w:hAnsi="Times New Roman"/>
          <w:lang w:eastAsia="ja-JP"/>
        </w:rPr>
        <w:t xml:space="preserve"> will be contacted and hopefully interviewed from Toronto before the </w:t>
      </w:r>
      <w:r w:rsidR="00001716">
        <w:rPr>
          <w:rFonts w:ascii="Times New Roman" w:hAnsi="Times New Roman"/>
          <w:lang w:eastAsia="ja-JP"/>
        </w:rPr>
        <w:t>travel part of the research</w:t>
      </w:r>
      <w:r w:rsidR="00B12243">
        <w:rPr>
          <w:rFonts w:ascii="Times New Roman" w:hAnsi="Times New Roman"/>
          <w:lang w:eastAsia="ja-JP"/>
        </w:rPr>
        <w:t>.</w:t>
      </w:r>
      <w:r w:rsidR="00001716">
        <w:rPr>
          <w:rFonts w:ascii="Times New Roman" w:hAnsi="Times New Roman"/>
          <w:lang w:eastAsia="ja-JP"/>
        </w:rPr>
        <w:t xml:space="preserve"> Conversations with them will help to develop a broader network of interview subjec</w:t>
      </w:r>
      <w:r w:rsidR="005E1D15">
        <w:rPr>
          <w:rFonts w:ascii="Times New Roman" w:hAnsi="Times New Roman"/>
          <w:lang w:eastAsia="ja-JP"/>
        </w:rPr>
        <w:t>ts with distinct perspectives on</w:t>
      </w:r>
      <w:r w:rsidR="00001716">
        <w:rPr>
          <w:rFonts w:ascii="Times New Roman" w:hAnsi="Times New Roman"/>
          <w:lang w:eastAsia="ja-JP"/>
        </w:rPr>
        <w:t xml:space="preserve"> the questions being studied.</w:t>
      </w:r>
    </w:p>
    <w:p w14:paraId="02DD1B01" w14:textId="57422D81" w:rsidR="00B12243" w:rsidRDefault="00B12243" w:rsidP="00876145">
      <w:pPr>
        <w:jc w:val="left"/>
        <w:rPr>
          <w:rFonts w:ascii="Times" w:hAnsi="Times"/>
        </w:rPr>
      </w:pPr>
      <w:r>
        <w:rPr>
          <w:rFonts w:ascii="Times" w:hAnsi="Times"/>
        </w:rPr>
        <w:tab/>
        <w:t xml:space="preserve">My personal experiences </w:t>
      </w:r>
      <w:r w:rsidR="0026433D">
        <w:rPr>
          <w:rFonts w:ascii="Times" w:hAnsi="Times"/>
        </w:rPr>
        <w:t>make me confident</w:t>
      </w:r>
      <w:r>
        <w:rPr>
          <w:rFonts w:ascii="Times" w:hAnsi="Times"/>
        </w:rPr>
        <w:t xml:space="preserve"> this research approach will be appropriate and effective. Between completing my M.Phil in international relations at Oxford, with a thesis on the role of science in global environmental policy-making, and starting my PhD at the University of Toronto, I spent five years working for Canada's federal government, mostly at Environment Canada. That helped broaden my understanding of how governments respond to external policy pressures and major trends, and what their processes of decision-making are. Since coming to Toronto, I have been personally involved in the climate change activist movement. Work I have done in establishing a climate-focused NGO in Toronto and supporting environmental groups elsewhere </w:t>
      </w:r>
      <w:r w:rsidR="00050FC9">
        <w:rPr>
          <w:rFonts w:ascii="Times" w:hAnsi="Times"/>
        </w:rPr>
        <w:t>means</w:t>
      </w:r>
      <w:r>
        <w:rPr>
          <w:rFonts w:ascii="Times" w:hAnsi="Times"/>
        </w:rPr>
        <w:t xml:space="preserve"> I know many of the people who have been most </w:t>
      </w:r>
      <w:r w:rsidR="00A40420">
        <w:rPr>
          <w:rFonts w:ascii="Times" w:hAnsi="Times"/>
        </w:rPr>
        <w:t xml:space="preserve">involved in opposing </w:t>
      </w:r>
      <w:r>
        <w:rPr>
          <w:rFonts w:ascii="Times" w:hAnsi="Times"/>
        </w:rPr>
        <w:t xml:space="preserve">pipelines, and </w:t>
      </w:r>
      <w:r w:rsidR="00A40420">
        <w:rPr>
          <w:rFonts w:ascii="Times" w:hAnsi="Times"/>
        </w:rPr>
        <w:t xml:space="preserve">also </w:t>
      </w:r>
      <w:r w:rsidR="00050FC9">
        <w:rPr>
          <w:rFonts w:ascii="Times" w:hAnsi="Times"/>
        </w:rPr>
        <w:t>that</w:t>
      </w:r>
      <w:r>
        <w:rPr>
          <w:rFonts w:ascii="Times" w:hAnsi="Times"/>
        </w:rPr>
        <w:t xml:space="preserve"> others may be willing to speak with me. A background of involvement with activism, and a wide network of contacts within different parts of the climate change movement, may be especially valuable for gaining insight into the relationships between abor</w:t>
      </w:r>
      <w:r w:rsidR="0042257F">
        <w:rPr>
          <w:rFonts w:ascii="Times" w:hAnsi="Times"/>
        </w:rPr>
        <w:t>iginal and environmental groups.</w:t>
      </w:r>
      <w:r>
        <w:rPr>
          <w:rFonts w:ascii="Times" w:hAnsi="Times"/>
        </w:rPr>
        <w:t xml:space="preserve"> </w:t>
      </w:r>
      <w:r w:rsidR="0042257F">
        <w:rPr>
          <w:rFonts w:ascii="Times" w:hAnsi="Times"/>
        </w:rPr>
        <w:t xml:space="preserve">These relationships have significant legal and political importance in </w:t>
      </w:r>
      <w:r>
        <w:rPr>
          <w:rFonts w:ascii="Times" w:hAnsi="Times"/>
        </w:rPr>
        <w:t>Canada and the United States</w:t>
      </w:r>
      <w:r w:rsidR="0042257F">
        <w:rPr>
          <w:rFonts w:ascii="Times" w:hAnsi="Times"/>
        </w:rPr>
        <w:t>, particularly given recent judicial success for aboriginal claimants pursuing enhanced environmental protection</w:t>
      </w:r>
      <w:r>
        <w:rPr>
          <w:rFonts w:ascii="Times" w:hAnsi="Times"/>
        </w:rPr>
        <w:t>.</w:t>
      </w:r>
    </w:p>
    <w:p w14:paraId="5E423D02" w14:textId="05878CC0" w:rsidR="00876145" w:rsidRPr="00AF628C" w:rsidRDefault="00876145" w:rsidP="00876145">
      <w:pPr>
        <w:ind w:firstLine="720"/>
        <w:jc w:val="left"/>
        <w:rPr>
          <w:rFonts w:ascii="Times" w:hAnsi="Times"/>
        </w:rPr>
      </w:pPr>
      <w:r>
        <w:rPr>
          <w:rFonts w:ascii="Times" w:hAnsi="Times"/>
        </w:rPr>
        <w:t xml:space="preserve">Based on the Harper government's record, it seems likely that Canada's endorsement of the G7 statement was insincere: part of a strategy of speaking boldly about action on climate change when there is political pressure to do so, while continuing to use all policy instruments to support the </w:t>
      </w:r>
      <w:r w:rsidR="0015264E">
        <w:rPr>
          <w:rFonts w:ascii="Times" w:hAnsi="Times"/>
        </w:rPr>
        <w:t>unlimited</w:t>
      </w:r>
      <w:r>
        <w:rPr>
          <w:rFonts w:ascii="Times" w:hAnsi="Times"/>
        </w:rPr>
        <w:t xml:space="preserve"> growth of the oil and gas sector. Recent work by sc</w:t>
      </w:r>
      <w:r w:rsidR="000F721F">
        <w:rPr>
          <w:rFonts w:ascii="Times" w:hAnsi="Times"/>
        </w:rPr>
        <w:t xml:space="preserve">holars including George Hoberg and </w:t>
      </w:r>
      <w:r w:rsidR="000F721F" w:rsidRPr="000F721F">
        <w:rPr>
          <w:rFonts w:ascii="Times" w:hAnsi="Times"/>
        </w:rPr>
        <w:t>Monica Gattinger</w:t>
      </w:r>
      <w:r w:rsidR="000F721F">
        <w:rPr>
          <w:rFonts w:ascii="Times" w:hAnsi="Times"/>
        </w:rPr>
        <w:t xml:space="preserve"> highlights how such decisions may have been self-defeating</w:t>
      </w:r>
      <w:r w:rsidR="0015264E">
        <w:rPr>
          <w:rFonts w:ascii="Times" w:hAnsi="Times"/>
        </w:rPr>
        <w:t xml:space="preserve"> for Canada's recent governments</w:t>
      </w:r>
      <w:r w:rsidR="000F721F">
        <w:rPr>
          <w:rFonts w:ascii="Times" w:hAnsi="Times"/>
        </w:rPr>
        <w:t xml:space="preserve">: undermining the social license of the fossil fuel industry and making foreign jurisdictions </w:t>
      </w:r>
      <w:r w:rsidR="00DF5EBC">
        <w:rPr>
          <w:rFonts w:ascii="Times" w:hAnsi="Times"/>
        </w:rPr>
        <w:t>more</w:t>
      </w:r>
      <w:r w:rsidR="000F721F">
        <w:rPr>
          <w:rFonts w:ascii="Times" w:hAnsi="Times"/>
        </w:rPr>
        <w:t xml:space="preserve"> skeptical about Canada's commitment to </w:t>
      </w:r>
      <w:r w:rsidR="007D585E">
        <w:rPr>
          <w:rFonts w:ascii="Times" w:hAnsi="Times"/>
        </w:rPr>
        <w:t>helping to control</w:t>
      </w:r>
      <w:bookmarkStart w:id="0" w:name="_GoBack"/>
      <w:bookmarkEnd w:id="0"/>
      <w:r w:rsidR="000F721F">
        <w:rPr>
          <w:rFonts w:ascii="Times" w:hAnsi="Times"/>
        </w:rPr>
        <w:t xml:space="preserve"> climate change. </w:t>
      </w:r>
      <w:r w:rsidR="00417263">
        <w:rPr>
          <w:rFonts w:ascii="Times" w:hAnsi="Times"/>
        </w:rPr>
        <w:t>While to some degree the anti-pipeline movement can be interpreted as a response to blunders by Canada's government, it is also clearly part of a broader theoretical, polit</w:t>
      </w:r>
      <w:r w:rsidR="00EC1125">
        <w:rPr>
          <w:rFonts w:ascii="Times" w:hAnsi="Times"/>
        </w:rPr>
        <w:t xml:space="preserve">ical, and social phenomenon. Through detailed discussions with the </w:t>
      </w:r>
      <w:r w:rsidR="00050FC9">
        <w:rPr>
          <w:rFonts w:ascii="Times" w:hAnsi="Times"/>
        </w:rPr>
        <w:t>people involved in the movement</w:t>
      </w:r>
      <w:r w:rsidR="00EC1125">
        <w:rPr>
          <w:rFonts w:ascii="Times" w:hAnsi="Times"/>
        </w:rPr>
        <w:t>, this project has the potential to improve scholarly understanding of key dynamics in North American climate and energy policy, as well as contribute to the literature on diverse social movements and the variables that determine their effectiveness.</w:t>
      </w:r>
    </w:p>
    <w:sectPr w:rsidR="00876145" w:rsidRPr="00AF628C" w:rsidSect="004322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FE"/>
    <w:rsid w:val="00001716"/>
    <w:rsid w:val="00050FC9"/>
    <w:rsid w:val="000C3A1F"/>
    <w:rsid w:val="000F721F"/>
    <w:rsid w:val="0015264E"/>
    <w:rsid w:val="0018400D"/>
    <w:rsid w:val="0020663D"/>
    <w:rsid w:val="0026433D"/>
    <w:rsid w:val="00361F4E"/>
    <w:rsid w:val="003E22D9"/>
    <w:rsid w:val="003E314A"/>
    <w:rsid w:val="00417263"/>
    <w:rsid w:val="0042257F"/>
    <w:rsid w:val="0043220F"/>
    <w:rsid w:val="005E1D15"/>
    <w:rsid w:val="0074663B"/>
    <w:rsid w:val="007D585E"/>
    <w:rsid w:val="007E09FE"/>
    <w:rsid w:val="007E181F"/>
    <w:rsid w:val="00826DF5"/>
    <w:rsid w:val="0083060A"/>
    <w:rsid w:val="00854FAD"/>
    <w:rsid w:val="00876145"/>
    <w:rsid w:val="00885AE3"/>
    <w:rsid w:val="008B16B6"/>
    <w:rsid w:val="00A40420"/>
    <w:rsid w:val="00A541A2"/>
    <w:rsid w:val="00AF628C"/>
    <w:rsid w:val="00B12243"/>
    <w:rsid w:val="00BF4720"/>
    <w:rsid w:val="00C02069"/>
    <w:rsid w:val="00C22DD2"/>
    <w:rsid w:val="00C331A3"/>
    <w:rsid w:val="00C46BBE"/>
    <w:rsid w:val="00CD0DEF"/>
    <w:rsid w:val="00DA1C83"/>
    <w:rsid w:val="00DB35A6"/>
    <w:rsid w:val="00DF5EBC"/>
    <w:rsid w:val="00E70E38"/>
    <w:rsid w:val="00EC1125"/>
    <w:rsid w:val="00EE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B99C0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1267</Words>
  <Characters>7224</Characters>
  <Application>Microsoft Macintosh Word</Application>
  <DocSecurity>0</DocSecurity>
  <Lines>60</Lines>
  <Paragraphs>16</Paragraphs>
  <ScaleCrop>false</ScaleCrop>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Ilnyckyj</dc:creator>
  <cp:keywords/>
  <dc:description/>
  <cp:lastModifiedBy>Milan Ilnyckyj</cp:lastModifiedBy>
  <cp:revision>11</cp:revision>
  <dcterms:created xsi:type="dcterms:W3CDTF">2015-06-09T05:06:00Z</dcterms:created>
  <dcterms:modified xsi:type="dcterms:W3CDTF">2015-06-09T05:24:00Z</dcterms:modified>
</cp:coreProperties>
</file>